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Style w:val="Strong"/>
          <w:rFonts w:ascii="Segoe UI" w:hAnsi="Segoe UI" w:cs="Segoe UI"/>
          <w:color w:val="000000"/>
          <w:sz w:val="20"/>
          <w:szCs w:val="20"/>
          <w:shd w:fill="FFFFFF" w:val="clear"/>
        </w:rPr>
      </w:pPr>
      <w:r>
        <w:rPr>
          <w:rStyle w:val="Strong"/>
          <w:rFonts w:cs="Segoe UI" w:ascii="Segoe UI" w:hAnsi="Segoe UI"/>
          <w:color w:val="000000"/>
          <w:sz w:val="20"/>
          <w:szCs w:val="20"/>
          <w:shd w:fill="FFFFFF" w:val="clear"/>
        </w:rPr>
        <w:t>Uddelingspolitik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>
          <w:rFonts w:cs="Segoe UI" w:ascii="Segoe UI" w:hAnsi="Segoe UI"/>
          <w:color w:val="000000"/>
          <w:sz w:val="20"/>
          <w:szCs w:val="20"/>
          <w:shd w:fill="FFFFFF" w:val="clear"/>
        </w:rPr>
        <w:br/>
        <w:t>  DIS-fonden foretager uddelinger til følgende fire hovedkategorier:</w:t>
        <w:br/>
        <w:t>- Støtte og fremme aktiviteterne inden for Danske Studerendes Fællesråd m.fl.</w:t>
        <w:br/>
        <w:t>- Udføre og/eller støtte aktiviteter med det formål at forbedre levevilkår for unge under uddannelse i   Danmark</w:t>
        <w:br/>
        <w:t>- Udføre og/eller støtte socialt og kulturelt arbejde til gavn for unge under uddannelse i Danmark</w:t>
        <w:br/>
        <w:t>- Udføre og/eller støtte mellemfolkelig forståelse blandt unge under uddannelse uanset nationalitet.</w:t>
        <w:br/>
        <w:t> </w:t>
        <w:br/>
        <w:t>DIS-fonden støtter organisationer og sammenslutninger inden for ovenstående hovedkategorier, og foretager ikke uddelinger til individer, studieophold, partipolitiske organisationer og lignende. </w:t>
        <w:br/>
        <w:t> </w:t>
        <w:br/>
        <w:t xml:space="preserve">DIS-fondens lægger i sin </w:t>
      </w:r>
      <w:r>
        <w:rPr>
          <w:rStyle w:val="Il"/>
          <w:rFonts w:cs="Segoe UI" w:ascii="Segoe UI" w:hAnsi="Segoe UI"/>
          <w:color w:val="000000"/>
          <w:sz w:val="20"/>
          <w:szCs w:val="20"/>
          <w:shd w:fill="FFFFFF" w:val="clear"/>
        </w:rPr>
        <w:t>uddelingspolitik</w:t>
      </w:r>
      <w:r>
        <w:rPr>
          <w:rFonts w:cs="Segoe UI" w:ascii="Segoe UI" w:hAnsi="Segoe UI"/>
          <w:color w:val="000000"/>
          <w:sz w:val="20"/>
          <w:szCs w:val="20"/>
          <w:shd w:fill="FFFFFF" w:val="clear"/>
        </w:rPr>
        <w:t xml:space="preserve"> vægt på over tid at foretage uddelinger inden for samtlige ovenstående hovedkategorier. Ansøgningsfristen for ansøgninger er 3</w:t>
      </w:r>
      <w:r>
        <w:rPr>
          <w:rFonts w:cs="Segoe UI" w:ascii="Segoe UI" w:hAnsi="Segoe UI"/>
          <w:color w:val="000000"/>
          <w:sz w:val="20"/>
          <w:szCs w:val="20"/>
          <w:shd w:fill="FFFFFF" w:val="clear"/>
        </w:rPr>
        <w:t>0</w:t>
      </w:r>
      <w:r>
        <w:rPr>
          <w:rFonts w:cs="Segoe UI" w:ascii="Segoe UI" w:hAnsi="Segoe UI"/>
          <w:color w:val="000000"/>
          <w:sz w:val="20"/>
          <w:szCs w:val="20"/>
          <w:shd w:fill="FFFFFF" w:val="clear"/>
        </w:rPr>
        <w:t xml:space="preserve">. </w:t>
      </w:r>
      <w:r>
        <w:rPr>
          <w:rFonts w:cs="Segoe UI" w:ascii="Segoe UI" w:hAnsi="Segoe UI"/>
          <w:color w:val="000000"/>
          <w:sz w:val="20"/>
          <w:szCs w:val="20"/>
          <w:shd w:fill="FFFFFF" w:val="clear"/>
        </w:rPr>
        <w:t>september</w:t>
      </w:r>
      <w:r>
        <w:rPr>
          <w:rFonts w:cs="Segoe UI" w:ascii="Segoe UI" w:hAnsi="Segoe UI"/>
          <w:color w:val="000000"/>
          <w:sz w:val="20"/>
          <w:szCs w:val="20"/>
          <w:shd w:fill="FFFFFF" w:val="clear"/>
        </w:rPr>
        <w:t xml:space="preserve"> hvert år. Efter ansøgningsfristen fastlægger DIS-fonden en økonomisk ramme for årets uddelinger, og foretager herefter uddelinger til de bedst egnede ansøgere i henhold til fondens vedtægter inden for den fastlagte ramme. Udbetalinger foretages primo det efterfølgende år. </w:t>
        <w:br/>
        <w:t> </w:t>
        <w:br/>
        <w:t>DIS-fonden lægger ved vurdering af de indkomne ansøgninger vægt på, at ansøgeren sandsynliggør at uddelingen vil resultere i en konkret værdiskabelse i overensstemmelse med fondens formål. DIS-fonden lægger endvidere vægt på, at aktiviteten er eller kan forankres i en etableret og landsdækkende studenterorganisation, og at formålet tilgodeser en bredere kreds af unge under uddannelse. DIS-fonden prioriterer at støtte langsigtet udvikling hos modtager frem for enkeltstående projekter.</w:t>
        <w:br/>
        <w:t> </w:t>
        <w:br/>
        <w:t>I visse tilfælde anmoder DIS-fonden en ansøger om at uddybe eller tilpasse den fremsendte ansøgning, såfremt bestyrelsen finder anledning hertil. </w:t>
        <w:br/>
        <w:t> </w:t>
        <w:br/>
        <w:t>DIS-fonden dispenserer alene fra ovenstående i helt særlige tilfælde. </w:t>
      </w:r>
    </w:p>
    <w:sectPr>
      <w:type w:val="nextPage"/>
      <w:pgSz w:w="11906" w:h="16838"/>
      <w:pgMar w:left="1134" w:right="1134" w:gutter="0" w:header="0" w:top="1701" w:footer="0" w:bottom="170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egoe U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1304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da-D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a-D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a-D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d62d55"/>
    <w:rPr>
      <w:b/>
      <w:bCs/>
    </w:rPr>
  </w:style>
  <w:style w:type="character" w:styleId="Il" w:customStyle="1">
    <w:name w:val="il"/>
    <w:basedOn w:val="DefaultParagraphFont"/>
    <w:qFormat/>
    <w:rsid w:val="00d62d55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-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LibreOffice/7.3.7.2$Linux_X86_64 LibreOffice_project/30$Build-2</Application>
  <AppVersion>15.0000</AppVersion>
  <Pages>1</Pages>
  <Words>239</Words>
  <Characters>1587</Characters>
  <CharactersWithSpaces>1843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2021-05-16T08:15:00Z</dcterms:created>
  <dc:creator>David Salomonsen</dc:creator>
  <dc:description/>
  <dc:language>da-DK</dc:language>
  <cp:lastModifiedBy/>
  <dcterms:modified xsi:type="dcterms:W3CDTF">2022-12-12T16:43:53Z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